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B43" w:rsidRDefault="005B16C2" w:rsidP="005B16C2">
      <w:pPr>
        <w:spacing w:after="0" w:line="240" w:lineRule="auto"/>
        <w:rPr>
          <w:rFonts w:ascii="Times New Roman" w:hAnsi="Times New Roman" w:cs="Times New Roman"/>
          <w:sz w:val="24"/>
          <w:szCs w:val="24"/>
        </w:rPr>
      </w:pPr>
      <w:r>
        <w:rPr>
          <w:rFonts w:ascii="Times New Roman" w:hAnsi="Times New Roman" w:cs="Times New Roman"/>
          <w:sz w:val="24"/>
          <w:szCs w:val="24"/>
        </w:rPr>
        <w:t>Cade Strickland</w:t>
      </w:r>
    </w:p>
    <w:p w:rsidR="005B16C2" w:rsidRDefault="005B16C2" w:rsidP="005B16C2">
      <w:pPr>
        <w:spacing w:after="0" w:line="240" w:lineRule="auto"/>
        <w:rPr>
          <w:rFonts w:ascii="Times New Roman" w:hAnsi="Times New Roman" w:cs="Times New Roman"/>
          <w:sz w:val="24"/>
          <w:szCs w:val="24"/>
        </w:rPr>
      </w:pPr>
      <w:r>
        <w:rPr>
          <w:rFonts w:ascii="Times New Roman" w:hAnsi="Times New Roman" w:cs="Times New Roman"/>
          <w:sz w:val="24"/>
          <w:szCs w:val="24"/>
        </w:rPr>
        <w:t>Professor Karen Harris</w:t>
      </w:r>
    </w:p>
    <w:p w:rsidR="005B16C2" w:rsidRDefault="005B16C2" w:rsidP="005B16C2">
      <w:pPr>
        <w:spacing w:after="0" w:line="240" w:lineRule="auto"/>
        <w:rPr>
          <w:rFonts w:ascii="Times New Roman" w:hAnsi="Times New Roman" w:cs="Times New Roman"/>
          <w:sz w:val="24"/>
          <w:szCs w:val="24"/>
        </w:rPr>
      </w:pPr>
      <w:r>
        <w:rPr>
          <w:rFonts w:ascii="Times New Roman" w:hAnsi="Times New Roman" w:cs="Times New Roman"/>
          <w:sz w:val="24"/>
          <w:szCs w:val="24"/>
        </w:rPr>
        <w:t>Religious Studies 391</w:t>
      </w:r>
    </w:p>
    <w:p w:rsidR="005B16C2" w:rsidRDefault="005B16C2" w:rsidP="005B16C2">
      <w:pPr>
        <w:spacing w:after="0" w:line="240" w:lineRule="auto"/>
        <w:rPr>
          <w:rFonts w:ascii="Times New Roman" w:hAnsi="Times New Roman" w:cs="Times New Roman"/>
          <w:sz w:val="24"/>
          <w:szCs w:val="24"/>
        </w:rPr>
      </w:pPr>
      <w:r>
        <w:rPr>
          <w:rFonts w:ascii="Times New Roman" w:hAnsi="Times New Roman" w:cs="Times New Roman"/>
          <w:sz w:val="24"/>
          <w:szCs w:val="24"/>
        </w:rPr>
        <w:t>MWF 9-9:50</w:t>
      </w:r>
    </w:p>
    <w:p w:rsidR="005B16C2" w:rsidRDefault="005B16C2" w:rsidP="005B16C2">
      <w:pPr>
        <w:spacing w:after="0" w:line="240" w:lineRule="auto"/>
        <w:rPr>
          <w:rFonts w:ascii="Times New Roman" w:hAnsi="Times New Roman" w:cs="Times New Roman"/>
          <w:sz w:val="24"/>
          <w:szCs w:val="24"/>
        </w:rPr>
      </w:pPr>
      <w:r>
        <w:rPr>
          <w:rFonts w:ascii="Times New Roman" w:hAnsi="Times New Roman" w:cs="Times New Roman"/>
          <w:sz w:val="24"/>
          <w:szCs w:val="24"/>
        </w:rPr>
        <w:t>19 February 2016</w:t>
      </w:r>
    </w:p>
    <w:p w:rsidR="005B16C2" w:rsidRDefault="005B16C2" w:rsidP="005B16C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Yoga in the Katha Upanishad</w:t>
      </w:r>
    </w:p>
    <w:p w:rsidR="005B16C2" w:rsidRDefault="005B16C2" w:rsidP="005B16C2">
      <w:pPr>
        <w:spacing w:after="0" w:line="240" w:lineRule="auto"/>
        <w:jc w:val="center"/>
        <w:rPr>
          <w:rFonts w:ascii="Times New Roman" w:hAnsi="Times New Roman" w:cs="Times New Roman"/>
          <w:sz w:val="24"/>
          <w:szCs w:val="24"/>
        </w:rPr>
      </w:pPr>
    </w:p>
    <w:p w:rsidR="000B66B6" w:rsidRDefault="005B16C2" w:rsidP="00463AB1">
      <w:pPr>
        <w:spacing w:after="0" w:line="360" w:lineRule="auto"/>
        <w:rPr>
          <w:rFonts w:ascii="Times New Roman" w:hAnsi="Times New Roman" w:cs="Times New Roman"/>
          <w:sz w:val="24"/>
          <w:szCs w:val="24"/>
        </w:rPr>
      </w:pPr>
      <w:r>
        <w:rPr>
          <w:rFonts w:ascii="Times New Roman" w:hAnsi="Times New Roman" w:cs="Times New Roman"/>
          <w:sz w:val="24"/>
          <w:szCs w:val="24"/>
        </w:rPr>
        <w:tab/>
        <w:t>In the Katha Upanishad, the word yoga is used to describe the process of turning one’s senses inward (so as to realize the true self). Instead of looking for gratification and meaning in this phenomenal world of objects, as the habitual mind tends to do, the Katha Upanishad urges humanity to look inwards.</w:t>
      </w:r>
      <w:r w:rsidR="00114850">
        <w:rPr>
          <w:rFonts w:ascii="Times New Roman" w:hAnsi="Times New Roman" w:cs="Times New Roman"/>
          <w:sz w:val="24"/>
          <w:szCs w:val="24"/>
        </w:rPr>
        <w:t xml:space="preserve"> When one looks inwards, they will realize that there is a space within themselves that is eternal; they will realize that beyond the pains and pleasures of this world, the</w:t>
      </w:r>
      <w:r w:rsidR="00F90390">
        <w:rPr>
          <w:rFonts w:ascii="Times New Roman" w:hAnsi="Times New Roman" w:cs="Times New Roman"/>
          <w:sz w:val="24"/>
          <w:szCs w:val="24"/>
        </w:rPr>
        <w:t>re is a place that remains still amidst the turbulent tides of life. As the Katha Upanishad reveals, this place lies hidden within “the cave of the heart”, and within this cave lives our true self (the Atman</w:t>
      </w:r>
      <w:r w:rsidR="00AD311B">
        <w:rPr>
          <w:rFonts w:ascii="Times New Roman" w:hAnsi="Times New Roman" w:cs="Times New Roman"/>
          <w:sz w:val="24"/>
          <w:szCs w:val="24"/>
        </w:rPr>
        <w:t xml:space="preserve"> = Brahman</w:t>
      </w:r>
      <w:r w:rsidR="00F90390">
        <w:rPr>
          <w:rFonts w:ascii="Times New Roman" w:hAnsi="Times New Roman" w:cs="Times New Roman"/>
          <w:sz w:val="24"/>
          <w:szCs w:val="24"/>
        </w:rPr>
        <w:t xml:space="preserve">). </w:t>
      </w:r>
      <w:r w:rsidR="00DD06EE">
        <w:rPr>
          <w:rFonts w:ascii="Times New Roman" w:hAnsi="Times New Roman" w:cs="Times New Roman"/>
          <w:sz w:val="24"/>
          <w:szCs w:val="24"/>
        </w:rPr>
        <w:t>Therefore, the Katha Upanishad urges for humanity to identify with this part of themselves. Wh</w:t>
      </w:r>
      <w:r w:rsidR="00722A7D">
        <w:rPr>
          <w:rFonts w:ascii="Times New Roman" w:hAnsi="Times New Roman" w:cs="Times New Roman"/>
          <w:sz w:val="24"/>
          <w:szCs w:val="24"/>
        </w:rPr>
        <w:t xml:space="preserve">en this identification is fulfilled, amidst both pleasure and pain, equanimity is maintained; beyond the melodrama of the egoic self, peace can always be found. </w:t>
      </w:r>
    </w:p>
    <w:p w:rsidR="005B16C2" w:rsidRDefault="000B66B6" w:rsidP="00463AB1">
      <w:pPr>
        <w:spacing w:after="0" w:line="360" w:lineRule="auto"/>
        <w:rPr>
          <w:rFonts w:ascii="Times New Roman" w:hAnsi="Times New Roman" w:cs="Times New Roman"/>
          <w:sz w:val="24"/>
          <w:szCs w:val="24"/>
        </w:rPr>
      </w:pPr>
      <w:r>
        <w:rPr>
          <w:rFonts w:ascii="Times New Roman" w:hAnsi="Times New Roman" w:cs="Times New Roman"/>
          <w:sz w:val="24"/>
          <w:szCs w:val="24"/>
        </w:rPr>
        <w:tab/>
        <w:t>In this tradition, it is a well known fact that objects can ensnare the senses. While living in this material world, objects enable desire. When desire and sensual gratification overcome a person, their whole existence becomes dependent upon the gratification of such desires; a person becomes caught up in the painful existen</w:t>
      </w:r>
      <w:r w:rsidR="00CA2D9B">
        <w:rPr>
          <w:rFonts w:ascii="Times New Roman" w:hAnsi="Times New Roman" w:cs="Times New Roman"/>
          <w:sz w:val="24"/>
          <w:szCs w:val="24"/>
        </w:rPr>
        <w:t>ce of attraction and repulsion. When this happens, the more subtle truth of reality becomes hidden; people completely forget about the reality of their own inner world. The eternal knowledge that lies within becomes a faint whisper that is overpowered by the incredibly loud world of everyday existence. Without the guidance</w:t>
      </w:r>
      <w:r w:rsidR="00A0564B">
        <w:rPr>
          <w:rFonts w:ascii="Times New Roman" w:hAnsi="Times New Roman" w:cs="Times New Roman"/>
          <w:sz w:val="24"/>
          <w:szCs w:val="24"/>
        </w:rPr>
        <w:t xml:space="preserve"> of our innate knowledge, the senses will always go outward, pursuing the objects of desire. When this happens, no lasting contentment can be found, and the vicious cycle of re-death will continue to perpetuate itself. Therefore, one needs to focus their attention inwards, and realize the liberative knowledge of their true self. In order to do this, yoga must be implemented. By turning the senses inward, true vision can be gained, and the Self can be </w:t>
      </w:r>
      <w:r w:rsidR="002C2EB5">
        <w:rPr>
          <w:rFonts w:ascii="Times New Roman" w:hAnsi="Times New Roman" w:cs="Times New Roman"/>
          <w:sz w:val="24"/>
          <w:szCs w:val="24"/>
        </w:rPr>
        <w:t>perceived. When one realizes that God resides within, desires seem to fall away. When one truly comes to know Brahman</w:t>
      </w:r>
      <w:r w:rsidR="001D6BA0">
        <w:rPr>
          <w:rFonts w:ascii="Times New Roman" w:hAnsi="Times New Roman" w:cs="Times New Roman"/>
          <w:sz w:val="24"/>
          <w:szCs w:val="24"/>
        </w:rPr>
        <w:t xml:space="preserve"> (the universal divine within all of creation)</w:t>
      </w:r>
      <w:r w:rsidR="002C2EB5">
        <w:rPr>
          <w:rFonts w:ascii="Times New Roman" w:hAnsi="Times New Roman" w:cs="Times New Roman"/>
          <w:sz w:val="24"/>
          <w:szCs w:val="24"/>
        </w:rPr>
        <w:t>, they realize that they already are all that they</w:t>
      </w:r>
      <w:r w:rsidR="002B6F43">
        <w:rPr>
          <w:rFonts w:ascii="Times New Roman" w:hAnsi="Times New Roman" w:cs="Times New Roman"/>
          <w:sz w:val="24"/>
          <w:szCs w:val="24"/>
        </w:rPr>
        <w:t xml:space="preserve"> could ever desire</w:t>
      </w:r>
      <w:r w:rsidR="005450F9">
        <w:rPr>
          <w:rFonts w:ascii="Times New Roman" w:hAnsi="Times New Roman" w:cs="Times New Roman"/>
          <w:sz w:val="24"/>
          <w:szCs w:val="24"/>
        </w:rPr>
        <w:t>,</w:t>
      </w:r>
      <w:r w:rsidR="002B6F43">
        <w:rPr>
          <w:rFonts w:ascii="Times New Roman" w:hAnsi="Times New Roman" w:cs="Times New Roman"/>
          <w:sz w:val="24"/>
          <w:szCs w:val="24"/>
        </w:rPr>
        <w:t xml:space="preserve"> and that the very access point to heaven lies within their own heart. </w:t>
      </w:r>
      <w:r w:rsidR="00D22528">
        <w:rPr>
          <w:rFonts w:ascii="Times New Roman" w:hAnsi="Times New Roman" w:cs="Times New Roman"/>
          <w:sz w:val="24"/>
          <w:szCs w:val="24"/>
        </w:rPr>
        <w:t>This type of knowledge</w:t>
      </w:r>
      <w:r w:rsidR="001D6BA0">
        <w:rPr>
          <w:rFonts w:ascii="Times New Roman" w:hAnsi="Times New Roman" w:cs="Times New Roman"/>
          <w:sz w:val="24"/>
          <w:szCs w:val="24"/>
        </w:rPr>
        <w:t xml:space="preserve"> can offer a tremendous amount of spiritual empowerment, and</w:t>
      </w:r>
      <w:r w:rsidR="00D22528">
        <w:rPr>
          <w:rFonts w:ascii="Times New Roman" w:hAnsi="Times New Roman" w:cs="Times New Roman"/>
          <w:sz w:val="24"/>
          <w:szCs w:val="24"/>
        </w:rPr>
        <w:t xml:space="preserve"> </w:t>
      </w:r>
      <w:r w:rsidR="001D6BA0">
        <w:rPr>
          <w:rFonts w:ascii="Times New Roman" w:hAnsi="Times New Roman" w:cs="Times New Roman"/>
          <w:sz w:val="24"/>
          <w:szCs w:val="24"/>
        </w:rPr>
        <w:t>contains the</w:t>
      </w:r>
      <w:r w:rsidR="00D22528">
        <w:rPr>
          <w:rFonts w:ascii="Times New Roman" w:hAnsi="Times New Roman" w:cs="Times New Roman"/>
          <w:sz w:val="24"/>
          <w:szCs w:val="24"/>
        </w:rPr>
        <w:t xml:space="preserve"> power </w:t>
      </w:r>
      <w:r w:rsidR="001D6BA0">
        <w:rPr>
          <w:rFonts w:ascii="Times New Roman" w:hAnsi="Times New Roman" w:cs="Times New Roman"/>
          <w:sz w:val="24"/>
          <w:szCs w:val="24"/>
        </w:rPr>
        <w:t>capable of separating</w:t>
      </w:r>
      <w:r w:rsidR="00D22528">
        <w:rPr>
          <w:rFonts w:ascii="Times New Roman" w:hAnsi="Times New Roman" w:cs="Times New Roman"/>
          <w:sz w:val="24"/>
          <w:szCs w:val="24"/>
        </w:rPr>
        <w:t xml:space="preserve"> one from the </w:t>
      </w:r>
      <w:r w:rsidR="001D6BA0">
        <w:rPr>
          <w:rFonts w:ascii="Times New Roman" w:hAnsi="Times New Roman" w:cs="Times New Roman"/>
          <w:sz w:val="24"/>
          <w:szCs w:val="24"/>
        </w:rPr>
        <w:t xml:space="preserve">allure of this phenomenal world. </w:t>
      </w:r>
      <w:r w:rsidR="00D22528">
        <w:rPr>
          <w:rFonts w:ascii="Times New Roman" w:hAnsi="Times New Roman" w:cs="Times New Roman"/>
          <w:sz w:val="24"/>
          <w:szCs w:val="24"/>
        </w:rPr>
        <w:t xml:space="preserve">When one identifies with this part of their being, joy and suffering become the same; the pull of attraction and the aversion of repulsion become transcended. </w:t>
      </w:r>
      <w:r w:rsidR="00F27CBA">
        <w:rPr>
          <w:rFonts w:ascii="Times New Roman" w:hAnsi="Times New Roman" w:cs="Times New Roman"/>
          <w:sz w:val="24"/>
          <w:szCs w:val="24"/>
        </w:rPr>
        <w:t>When these bonds are severed, true freedom can be experienced, and the chains that connect humanity to the cycle</w:t>
      </w:r>
      <w:r w:rsidR="004601F7">
        <w:rPr>
          <w:rFonts w:ascii="Times New Roman" w:hAnsi="Times New Roman" w:cs="Times New Roman"/>
          <w:sz w:val="24"/>
          <w:szCs w:val="24"/>
        </w:rPr>
        <w:t xml:space="preserve"> of </w:t>
      </w:r>
      <w:r w:rsidR="004601F7">
        <w:rPr>
          <w:rFonts w:ascii="Times New Roman" w:hAnsi="Times New Roman" w:cs="Times New Roman"/>
          <w:bCs/>
          <w:sz w:val="24"/>
          <w:szCs w:val="24"/>
        </w:rPr>
        <w:t>Samsara</w:t>
      </w:r>
      <w:r w:rsidR="006151B7" w:rsidRPr="004601F7">
        <w:rPr>
          <w:rFonts w:ascii="Times New Roman" w:hAnsi="Times New Roman" w:cs="Times New Roman"/>
          <w:sz w:val="24"/>
          <w:szCs w:val="24"/>
        </w:rPr>
        <w:t xml:space="preserve"> </w:t>
      </w:r>
      <w:r w:rsidR="006151B7">
        <w:rPr>
          <w:rFonts w:ascii="Times New Roman" w:hAnsi="Times New Roman" w:cs="Times New Roman"/>
          <w:sz w:val="24"/>
          <w:szCs w:val="24"/>
        </w:rPr>
        <w:t>can be effectively eliminated.</w:t>
      </w:r>
      <w:r w:rsidR="00463AB1">
        <w:rPr>
          <w:rFonts w:ascii="Times New Roman" w:hAnsi="Times New Roman" w:cs="Times New Roman"/>
          <w:sz w:val="24"/>
          <w:szCs w:val="24"/>
        </w:rPr>
        <w:t xml:space="preserve"> </w:t>
      </w:r>
      <w:r w:rsidR="00F27CBA">
        <w:rPr>
          <w:rFonts w:ascii="Times New Roman" w:hAnsi="Times New Roman" w:cs="Times New Roman"/>
          <w:sz w:val="24"/>
          <w:szCs w:val="24"/>
        </w:rPr>
        <w:t>This is the true power of yoga th</w:t>
      </w:r>
      <w:r w:rsidR="002B6F43">
        <w:rPr>
          <w:rFonts w:ascii="Times New Roman" w:hAnsi="Times New Roman" w:cs="Times New Roman"/>
          <w:sz w:val="24"/>
          <w:szCs w:val="24"/>
        </w:rPr>
        <w:t xml:space="preserve">at the Katha Upanishad </w:t>
      </w:r>
      <w:r w:rsidR="001D6BA0">
        <w:rPr>
          <w:rFonts w:ascii="Times New Roman" w:hAnsi="Times New Roman" w:cs="Times New Roman"/>
          <w:sz w:val="24"/>
          <w:szCs w:val="24"/>
        </w:rPr>
        <w:t xml:space="preserve">reveals. </w:t>
      </w:r>
    </w:p>
    <w:p w:rsidR="006640BC" w:rsidRDefault="006640BC" w:rsidP="00463AB1">
      <w:pPr>
        <w:spacing w:after="0" w:line="360" w:lineRule="auto"/>
        <w:rPr>
          <w:rFonts w:ascii="Times New Roman" w:hAnsi="Times New Roman" w:cs="Times New Roman"/>
          <w:sz w:val="24"/>
          <w:szCs w:val="24"/>
        </w:rPr>
      </w:pPr>
    </w:p>
    <w:p w:rsidR="006640BC" w:rsidRDefault="006640BC" w:rsidP="00463AB1">
      <w:pPr>
        <w:spacing w:after="0" w:line="360" w:lineRule="auto"/>
        <w:rPr>
          <w:rFonts w:ascii="Times New Roman" w:hAnsi="Times New Roman" w:cs="Times New Roman"/>
          <w:b/>
          <w:sz w:val="24"/>
          <w:szCs w:val="24"/>
        </w:rPr>
      </w:pPr>
      <w:r w:rsidRPr="006640BC">
        <w:rPr>
          <w:rFonts w:ascii="Times New Roman" w:hAnsi="Times New Roman" w:cs="Times New Roman"/>
          <w:b/>
          <w:sz w:val="24"/>
          <w:szCs w:val="24"/>
        </w:rPr>
        <w:t>Extra Credit Response</w:t>
      </w:r>
    </w:p>
    <w:p w:rsidR="006640BC" w:rsidRPr="006640BC" w:rsidRDefault="006640BC" w:rsidP="00463AB1">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While reading Sally Kempton’s article “Meditation </w:t>
      </w:r>
      <w:r w:rsidR="00290B43">
        <w:rPr>
          <w:rFonts w:ascii="Times New Roman" w:hAnsi="Times New Roman" w:cs="Times New Roman"/>
          <w:sz w:val="24"/>
          <w:szCs w:val="24"/>
        </w:rPr>
        <w:t>for</w:t>
      </w:r>
      <w:r>
        <w:rPr>
          <w:rFonts w:ascii="Times New Roman" w:hAnsi="Times New Roman" w:cs="Times New Roman"/>
          <w:sz w:val="24"/>
          <w:szCs w:val="24"/>
        </w:rPr>
        <w:t xml:space="preserve"> the Love of It”, I found that a lot of the information was really resonating with me (which is what often happens with spiritual knowledge). The more I “learn” about spiritual knowledge, the more I realize that these truths are already within me, and have been all along. It seems that this article removed some of the dirt that was obscuring my spiritual wisdom. Because of the connection I had with this article, I decided to implement some of her meditation techniques (such as visualizing someone you really love and them removing them from your mind, as well as focusing on the space between the </w:t>
      </w:r>
      <w:r w:rsidR="00290B43">
        <w:rPr>
          <w:rFonts w:ascii="Times New Roman" w:hAnsi="Times New Roman" w:cs="Times New Roman"/>
          <w:sz w:val="24"/>
          <w:szCs w:val="24"/>
        </w:rPr>
        <w:t>repetitions</w:t>
      </w:r>
      <w:r>
        <w:rPr>
          <w:rFonts w:ascii="Times New Roman" w:hAnsi="Times New Roman" w:cs="Times New Roman"/>
          <w:sz w:val="24"/>
          <w:szCs w:val="24"/>
        </w:rPr>
        <w:t xml:space="preserve"> of a mantra). I found that these techniques </w:t>
      </w:r>
      <w:r w:rsidR="00290B43">
        <w:rPr>
          <w:rFonts w:ascii="Times New Roman" w:hAnsi="Times New Roman" w:cs="Times New Roman"/>
          <w:sz w:val="24"/>
          <w:szCs w:val="24"/>
        </w:rPr>
        <w:t xml:space="preserve">really enabled my mind to escape from its daily habitual tendencies; the usual drama of “Cade” was becoming ever quieter. Eventually, I reached a point where I let go of my attachment to this societally constructed existence; I surrendered the life of “Cade Strickland” (as fully as I could) and entered into one of extreme stillness and silence. I seemed to have entered into the actual bloodstream of existence (the screen that enables the images to be seen). While sheltered in this space, I believe an incredible amount of healing took place; it was as though my whole being was re-charging from the taxing toll of living as a human being in contemporary society. When I emerged from this space, the first thing I noticed was that everything looked different; my perception of light and colors seemed to be more refined. I also realized that the usual thoughts that follow me around were not there; my mind was still and quiet. </w:t>
      </w:r>
      <w:r w:rsidR="00AE617F">
        <w:rPr>
          <w:rFonts w:ascii="Times New Roman" w:hAnsi="Times New Roman" w:cs="Times New Roman"/>
          <w:sz w:val="24"/>
          <w:szCs w:val="24"/>
        </w:rPr>
        <w:t>By withdrawing from my “normal” existence, I emerged with a new found sense of vigo</w:t>
      </w:r>
      <w:r w:rsidR="00C00D43">
        <w:rPr>
          <w:rFonts w:ascii="Times New Roman" w:hAnsi="Times New Roman" w:cs="Times New Roman"/>
          <w:sz w:val="24"/>
          <w:szCs w:val="24"/>
        </w:rPr>
        <w:t>r</w:t>
      </w:r>
      <w:r w:rsidR="00AE617F">
        <w:rPr>
          <w:rFonts w:ascii="Times New Roman" w:hAnsi="Times New Roman" w:cs="Times New Roman"/>
          <w:sz w:val="24"/>
          <w:szCs w:val="24"/>
        </w:rPr>
        <w:t xml:space="preserve"> and a far greater appreciation for the beautiful subtleties of life.  </w:t>
      </w:r>
    </w:p>
    <w:sectPr w:rsidR="006640BC" w:rsidRPr="006640BC" w:rsidSect="00A3184F">
      <w:headerReference w:type="default" r:id="rId6"/>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90E" w:rsidRDefault="00DF290E" w:rsidP="00463AB1">
      <w:pPr>
        <w:spacing w:after="0" w:line="240" w:lineRule="auto"/>
      </w:pPr>
      <w:r>
        <w:separator/>
      </w:r>
    </w:p>
  </w:endnote>
  <w:endnote w:type="continuationSeparator" w:id="0">
    <w:p w:rsidR="00DF290E" w:rsidRDefault="00DF290E" w:rsidP="00463A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90E" w:rsidRDefault="00DF290E" w:rsidP="00463AB1">
      <w:pPr>
        <w:spacing w:after="0" w:line="240" w:lineRule="auto"/>
      </w:pPr>
      <w:r>
        <w:separator/>
      </w:r>
    </w:p>
  </w:footnote>
  <w:footnote w:type="continuationSeparator" w:id="0">
    <w:p w:rsidR="00DF290E" w:rsidRDefault="00DF290E" w:rsidP="00463AB1">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08377"/>
      <w:docPartObj>
        <w:docPartGallery w:val="Page Numbers (Top of Page)"/>
        <w:docPartUnique/>
      </w:docPartObj>
    </w:sdtPr>
    <w:sdtContent>
      <w:p w:rsidR="00290B43" w:rsidRDefault="00290B43">
        <w:pPr>
          <w:pStyle w:val="Header"/>
          <w:jc w:val="right"/>
        </w:pPr>
        <w:r>
          <w:t xml:space="preserve">Strickland </w:t>
        </w:r>
        <w:fldSimple w:instr=" PAGE   \* MERGEFORMAT ">
          <w:r w:rsidR="001A3BE4">
            <w:rPr>
              <w:noProof/>
            </w:rPr>
            <w:t>1</w:t>
          </w:r>
        </w:fldSimple>
      </w:p>
    </w:sdtContent>
  </w:sdt>
  <w:p w:rsidR="00290B43" w:rsidRDefault="00290B4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footnotePr>
    <w:footnote w:id="-1"/>
    <w:footnote w:id="0"/>
  </w:footnotePr>
  <w:endnotePr>
    <w:endnote w:id="-1"/>
    <w:endnote w:id="0"/>
  </w:endnotePr>
  <w:compat/>
  <w:rsids>
    <w:rsidRoot w:val="005B16C2"/>
    <w:rsid w:val="000A78A3"/>
    <w:rsid w:val="000B66B6"/>
    <w:rsid w:val="00114850"/>
    <w:rsid w:val="001A3BE4"/>
    <w:rsid w:val="001D6BA0"/>
    <w:rsid w:val="00290B43"/>
    <w:rsid w:val="002924A3"/>
    <w:rsid w:val="002B6F43"/>
    <w:rsid w:val="002C2EB5"/>
    <w:rsid w:val="004601F7"/>
    <w:rsid w:val="00463AB1"/>
    <w:rsid w:val="004B25D2"/>
    <w:rsid w:val="005450F9"/>
    <w:rsid w:val="005473BB"/>
    <w:rsid w:val="005B16C2"/>
    <w:rsid w:val="006151B7"/>
    <w:rsid w:val="006640BC"/>
    <w:rsid w:val="00722A7D"/>
    <w:rsid w:val="00775335"/>
    <w:rsid w:val="007F1596"/>
    <w:rsid w:val="0080783D"/>
    <w:rsid w:val="008105A9"/>
    <w:rsid w:val="00A0564B"/>
    <w:rsid w:val="00A25C9D"/>
    <w:rsid w:val="00A3184F"/>
    <w:rsid w:val="00AD311B"/>
    <w:rsid w:val="00AD4802"/>
    <w:rsid w:val="00AE617F"/>
    <w:rsid w:val="00B567CC"/>
    <w:rsid w:val="00C00D43"/>
    <w:rsid w:val="00C87923"/>
    <w:rsid w:val="00CA2D9B"/>
    <w:rsid w:val="00D22528"/>
    <w:rsid w:val="00DD06EE"/>
    <w:rsid w:val="00DF290E"/>
    <w:rsid w:val="00F27CBA"/>
    <w:rsid w:val="00F90390"/>
    <w:rsid w:val="00F90C9F"/>
  </w:rsids>
  <m:mathPr>
    <m:mathFont m:val="Century Gothic"/>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84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463A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3AB1"/>
  </w:style>
  <w:style w:type="paragraph" w:styleId="Footer">
    <w:name w:val="footer"/>
    <w:basedOn w:val="Normal"/>
    <w:link w:val="FooterChar"/>
    <w:uiPriority w:val="99"/>
    <w:semiHidden/>
    <w:unhideWhenUsed/>
    <w:rsid w:val="00463AB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63AB1"/>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702</Words>
  <Characters>4003</Characters>
  <Application>Microsoft Macintosh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Cade Strickland</dc:creator>
  <cp:lastModifiedBy>Karen Harris User</cp:lastModifiedBy>
  <cp:revision>2</cp:revision>
  <dcterms:created xsi:type="dcterms:W3CDTF">2016-03-04T20:14:00Z</dcterms:created>
  <dcterms:modified xsi:type="dcterms:W3CDTF">2016-03-04T20:14:00Z</dcterms:modified>
</cp:coreProperties>
</file>