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ED0" w:rsidRPr="00057ED0" w:rsidRDefault="00057ED0" w:rsidP="00057ED0">
      <w:pPr>
        <w:spacing w:after="120"/>
        <w:jc w:val="center"/>
        <w:rPr>
          <w:rFonts w:ascii="Cochin" w:hAnsi="Cochin"/>
          <w:b/>
          <w:i/>
          <w:sz w:val="28"/>
        </w:rPr>
      </w:pPr>
      <w:r w:rsidRPr="00057ED0">
        <w:rPr>
          <w:rFonts w:ascii="Cochin" w:hAnsi="Cochin"/>
          <w:b/>
          <w:i/>
          <w:sz w:val="28"/>
        </w:rPr>
        <w:t>Quotes on tantra</w:t>
      </w:r>
    </w:p>
    <w:p w:rsidR="00057ED0" w:rsidRDefault="00057ED0" w:rsidP="00057ED0">
      <w:pPr>
        <w:spacing w:after="120"/>
        <w:rPr>
          <w:rFonts w:ascii="Cochin" w:hAnsi="Cochin"/>
          <w:i/>
          <w:sz w:val="28"/>
        </w:rPr>
      </w:pPr>
    </w:p>
    <w:p w:rsidR="00057ED0" w:rsidRPr="005F6DE8" w:rsidRDefault="00057ED0" w:rsidP="00057ED0">
      <w:pPr>
        <w:spacing w:after="120"/>
        <w:rPr>
          <w:rFonts w:ascii="Cochin" w:hAnsi="Cochin"/>
          <w:i/>
          <w:sz w:val="28"/>
        </w:rPr>
      </w:pPr>
      <w:r w:rsidRPr="005F6DE8">
        <w:rPr>
          <w:rFonts w:ascii="Cochin" w:hAnsi="Cochin"/>
          <w:i/>
          <w:sz w:val="28"/>
        </w:rPr>
        <w:t>Tantra is that Asian body of beliefs and practices which, working from the principle that the universe we experience is nothing other than the concrete manifestation of the divine energy of the Godhead that creates and maintains that universe, seeks to ritually appropriate and channel that energy, within the human microcosm, in creative and emancipatory ways.</w:t>
      </w:r>
    </w:p>
    <w:p w:rsidR="00057ED0" w:rsidRDefault="00057ED0" w:rsidP="00057ED0">
      <w:pPr>
        <w:spacing w:after="180"/>
        <w:rPr>
          <w:rFonts w:ascii="Cochin" w:hAnsi="Cochin"/>
          <w:i/>
          <w:sz w:val="28"/>
        </w:rPr>
      </w:pPr>
      <w:r w:rsidRPr="005F6DE8">
        <w:rPr>
          <w:rFonts w:ascii="Cochin" w:hAnsi="Cochin"/>
          <w:i/>
          <w:sz w:val="28"/>
        </w:rPr>
        <w:tab/>
        <w:t>-- David Gordon White, Tantra in Practice, p. 9</w:t>
      </w:r>
    </w:p>
    <w:p w:rsidR="00057ED0" w:rsidRDefault="00057ED0" w:rsidP="00057ED0">
      <w:pPr>
        <w:spacing w:after="120"/>
        <w:rPr>
          <w:rFonts w:ascii="Cochin" w:hAnsi="Cochin"/>
          <w:i/>
          <w:sz w:val="28"/>
        </w:rPr>
      </w:pPr>
      <w:r>
        <w:rPr>
          <w:rFonts w:ascii="Cochin" w:hAnsi="Cochin"/>
          <w:i/>
          <w:sz w:val="28"/>
        </w:rPr>
        <w:t>The empowerment of the body, which means its divinization, is the most important quality in the tantric traditions.</w:t>
      </w:r>
    </w:p>
    <w:p w:rsidR="00057ED0" w:rsidRPr="00FC0BF4" w:rsidRDefault="00057ED0" w:rsidP="00057ED0">
      <w:pPr>
        <w:spacing w:after="180"/>
        <w:rPr>
          <w:rFonts w:ascii="Cochin" w:hAnsi="Cochin"/>
          <w:i/>
          <w:sz w:val="28"/>
        </w:rPr>
      </w:pPr>
      <w:r>
        <w:rPr>
          <w:rFonts w:ascii="Cochin" w:hAnsi="Cochin"/>
          <w:i/>
          <w:sz w:val="28"/>
        </w:rPr>
        <w:tab/>
        <w:t>-- Gavin Flood, The Tantric Body, p. 11</w:t>
      </w:r>
    </w:p>
    <w:p w:rsidR="00057ED0" w:rsidRDefault="00057ED0" w:rsidP="00057ED0">
      <w:pPr>
        <w:spacing w:after="120"/>
        <w:rPr>
          <w:rFonts w:ascii="Cochin" w:hAnsi="Cochin"/>
          <w:i/>
          <w:sz w:val="28"/>
        </w:rPr>
      </w:pPr>
      <w:r>
        <w:rPr>
          <w:rFonts w:ascii="Cochin" w:hAnsi="Cochin"/>
          <w:i/>
          <w:sz w:val="28"/>
        </w:rPr>
        <w:t>The body is not to be ascetically subjugated, but on the contrary it is the irreplaceable organ for the touch of the highest. By means of the one-pointed awareness of the power of the senses, one can become one with That, whose nature is bliss.</w:t>
      </w:r>
    </w:p>
    <w:p w:rsidR="00057ED0" w:rsidRDefault="00057ED0" w:rsidP="00057ED0">
      <w:pPr>
        <w:spacing w:after="180"/>
        <w:rPr>
          <w:rFonts w:ascii="Cochin" w:hAnsi="Cochin"/>
          <w:i/>
          <w:sz w:val="28"/>
        </w:rPr>
      </w:pPr>
      <w:r>
        <w:rPr>
          <w:rFonts w:ascii="Cochin" w:hAnsi="Cochin"/>
          <w:i/>
          <w:sz w:val="28"/>
        </w:rPr>
        <w:tab/>
        <w:t xml:space="preserve">-- Ernst Furlinger, </w:t>
      </w:r>
      <w:r w:rsidRPr="00FC0BF4">
        <w:rPr>
          <w:rFonts w:ascii="Cochin" w:hAnsi="Cochin"/>
          <w:i/>
          <w:sz w:val="28"/>
        </w:rPr>
        <w:t>The Touch of Shakti, p. 143</w:t>
      </w:r>
    </w:p>
    <w:p w:rsidR="00057ED0" w:rsidRPr="00244F4B" w:rsidRDefault="00057ED0" w:rsidP="00057ED0">
      <w:pPr>
        <w:spacing w:after="60"/>
        <w:rPr>
          <w:rFonts w:ascii="Cochin" w:hAnsi="Cochin"/>
          <w:i/>
          <w:sz w:val="28"/>
        </w:rPr>
      </w:pPr>
      <w:r w:rsidRPr="00244F4B">
        <w:rPr>
          <w:rFonts w:ascii="Cochin" w:hAnsi="Cochin"/>
          <w:i/>
          <w:sz w:val="28"/>
        </w:rPr>
        <w:t xml:space="preserve">The hallmark of religious alchemy is its… emphasis on… the bodily transformation of the living practitioner into a perfected immortal, a Siddha, Vidyadhara, or a “second Shiva”. </w:t>
      </w:r>
    </w:p>
    <w:p w:rsidR="00057ED0" w:rsidRPr="00244F4B" w:rsidRDefault="00057ED0" w:rsidP="00057ED0">
      <w:pPr>
        <w:spacing w:after="180"/>
        <w:rPr>
          <w:rFonts w:ascii="Cochin" w:hAnsi="Cochin"/>
          <w:sz w:val="28"/>
        </w:rPr>
      </w:pPr>
      <w:r w:rsidRPr="00244F4B">
        <w:rPr>
          <w:rFonts w:ascii="Cochin" w:hAnsi="Cochin"/>
          <w:sz w:val="28"/>
        </w:rPr>
        <w:tab/>
      </w:r>
      <w:r w:rsidRPr="00244F4B">
        <w:rPr>
          <w:rFonts w:ascii="Cochin" w:hAnsi="Cochin"/>
          <w:sz w:val="28"/>
        </w:rPr>
        <w:tab/>
        <w:t xml:space="preserve">-- David Gordon White, </w:t>
      </w:r>
      <w:r w:rsidRPr="00244F4B">
        <w:rPr>
          <w:rFonts w:ascii="Cochin" w:hAnsi="Cochin"/>
          <w:i/>
          <w:sz w:val="28"/>
        </w:rPr>
        <w:t>The Alchemical Body</w:t>
      </w:r>
      <w:r w:rsidRPr="00244F4B">
        <w:rPr>
          <w:rFonts w:ascii="Cochin" w:hAnsi="Cochin"/>
          <w:sz w:val="28"/>
        </w:rPr>
        <w:t>, p. 52</w:t>
      </w:r>
    </w:p>
    <w:p w:rsidR="00057ED0" w:rsidRPr="00701705" w:rsidRDefault="00057ED0" w:rsidP="00057ED0">
      <w:pPr>
        <w:spacing w:after="120"/>
        <w:rPr>
          <w:rFonts w:ascii="Cochin" w:hAnsi="Cochin" w:cs="Arial"/>
          <w:i/>
          <w:sz w:val="28"/>
        </w:rPr>
      </w:pPr>
      <w:r w:rsidRPr="00701705">
        <w:rPr>
          <w:rFonts w:ascii="Cochin" w:hAnsi="Cochin" w:cs="Arial"/>
          <w:i/>
          <w:sz w:val="28"/>
        </w:rPr>
        <w:t>The secret ritual is not a license to indulge in orgiastic behavior… In order to understand the sexual aspect of the tantric “secret” ritual, we must first come to view the human dimension as being totally sacralized. From this sacralized perspective, the body and all of its activities are seen as divine. The process of human reproduction can then be celebrated as being itself but a specific instance, example and even symbol of the larger and much more important process by which the entire universe manifests from the absolute reality.</w:t>
      </w:r>
    </w:p>
    <w:p w:rsidR="00057ED0" w:rsidRPr="00057ED0" w:rsidRDefault="00057ED0" w:rsidP="00057ED0">
      <w:pPr>
        <w:spacing w:after="180"/>
        <w:rPr>
          <w:rFonts w:ascii="Cochin" w:hAnsi="Cochin" w:cs="Arial"/>
          <w:i/>
          <w:sz w:val="28"/>
        </w:rPr>
      </w:pPr>
      <w:r w:rsidRPr="00701705">
        <w:rPr>
          <w:rFonts w:ascii="Cochin" w:hAnsi="Cochin" w:cs="Arial"/>
          <w:i/>
          <w:sz w:val="28"/>
        </w:rPr>
        <w:tab/>
        <w:t xml:space="preserve">-- </w:t>
      </w:r>
      <w:r w:rsidRPr="00701705">
        <w:rPr>
          <w:rFonts w:ascii="Cochin" w:hAnsi="Cochin" w:cs="Arial"/>
          <w:i/>
          <w:iCs/>
          <w:sz w:val="28"/>
        </w:rPr>
        <w:t>Paul Muller-Ortega</w:t>
      </w:r>
      <w:r w:rsidRPr="00701705">
        <w:rPr>
          <w:rFonts w:ascii="Cochin" w:hAnsi="Cochin" w:cs="Arial"/>
          <w:i/>
          <w:sz w:val="28"/>
        </w:rPr>
        <w:t>, The T</w:t>
      </w:r>
      <w:r>
        <w:rPr>
          <w:rFonts w:ascii="Cochin" w:hAnsi="Cochin" w:cs="Arial"/>
          <w:i/>
          <w:sz w:val="28"/>
        </w:rPr>
        <w:t>riadic Heart of Shiva pp. 52-53</w:t>
      </w:r>
    </w:p>
    <w:p w:rsidR="00057ED0" w:rsidRPr="00DC14E3" w:rsidRDefault="00057ED0" w:rsidP="00057ED0">
      <w:pPr>
        <w:spacing w:after="60"/>
        <w:rPr>
          <w:rFonts w:ascii="Cochin" w:hAnsi="Cochin"/>
          <w:i/>
          <w:color w:val="000000"/>
          <w:sz w:val="28"/>
        </w:rPr>
      </w:pPr>
      <w:r w:rsidRPr="00DC14E3">
        <w:rPr>
          <w:rFonts w:ascii="Cochin" w:hAnsi="Cochin"/>
          <w:i/>
          <w:sz w:val="28"/>
        </w:rPr>
        <w:t>Our American fascination with sex magic seems to have less to do with any actual Eastern tradition than it does with our own uniquely American fantasies, obsessions and repressed desires. Sex, so far as I can tell, is really not a central pre-occupation in most Tantric texts</w:t>
      </w:r>
      <w:r w:rsidRPr="00DC14E3">
        <w:rPr>
          <w:rFonts w:ascii="Cochin" w:hAnsi="Cochin"/>
          <w:i/>
          <w:color w:val="000000"/>
          <w:sz w:val="28"/>
        </w:rPr>
        <w:t>, where secrecy and the acquisition of power are typically far more important. 'Tantric' sex and its like is largely a twentieth century American preoccupation, and one that continues to drive us in our own "primitive passion" for the elusive ideal of bodily and spiritual ecstasy.</w:t>
      </w:r>
    </w:p>
    <w:p w:rsidR="00057ED0" w:rsidRPr="005E22E9" w:rsidRDefault="00057ED0">
      <w:pPr>
        <w:rPr>
          <w:rFonts w:ascii="Cochin" w:hAnsi="Cochin"/>
          <w:i/>
          <w:sz w:val="28"/>
        </w:rPr>
      </w:pPr>
      <w:r w:rsidRPr="00DC14E3">
        <w:rPr>
          <w:rFonts w:ascii="Cochin" w:hAnsi="Cochin"/>
          <w:i/>
          <w:color w:val="000000"/>
          <w:sz w:val="28"/>
        </w:rPr>
        <w:tab/>
      </w:r>
      <w:r w:rsidRPr="00DC14E3">
        <w:rPr>
          <w:rFonts w:ascii="Cochin" w:hAnsi="Cochin"/>
          <w:i/>
          <w:color w:val="000000"/>
          <w:sz w:val="28"/>
        </w:rPr>
        <w:tab/>
        <w:t xml:space="preserve">-- </w:t>
      </w:r>
      <w:r w:rsidRPr="00DC14E3">
        <w:rPr>
          <w:rFonts w:ascii="Cochin" w:hAnsi="Cochin"/>
          <w:i/>
          <w:sz w:val="28"/>
        </w:rPr>
        <w:t>Hugh Urban</w:t>
      </w:r>
    </w:p>
    <w:sectPr w:rsidR="00057ED0" w:rsidRPr="005E22E9" w:rsidSect="00057ED0">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chin">
    <w:panose1 w:val="020006030200000200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057ED0"/>
    <w:rsid w:val="00057ED0"/>
    <w:rsid w:val="00280D58"/>
    <w:rsid w:val="00410AE3"/>
    <w:rsid w:val="005E22E9"/>
  </w:rsids>
  <m:mathPr>
    <m:mathFont m:val="Palatino Linotyp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ED0"/>
    <w:rPr>
      <w:rFonts w:ascii="Times New Roman" w:eastAsia="Times New Roman" w:hAnsi="Times New Roman" w:cs="Times New Roman"/>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057ED0"/>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310</TotalTime>
  <Pages>1</Pages>
  <Words>330</Words>
  <Characters>1886</Characters>
  <Application>Microsoft Macintosh Word</Application>
  <DocSecurity>0</DocSecurity>
  <Lines>15</Lines>
  <Paragraphs>3</Paragraphs>
  <ScaleCrop>false</ScaleCrop>
  <Company>Humboldt State University</Company>
  <LinksUpToDate>false</LinksUpToDate>
  <CharactersWithSpaces>2316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Harris User</dc:creator>
  <cp:keywords/>
  <cp:lastModifiedBy>Karen Harris User</cp:lastModifiedBy>
  <cp:revision>2</cp:revision>
  <cp:lastPrinted>2014-02-27T01:21:00Z</cp:lastPrinted>
  <dcterms:created xsi:type="dcterms:W3CDTF">2014-02-27T01:18:00Z</dcterms:created>
  <dcterms:modified xsi:type="dcterms:W3CDTF">2014-02-27T18:02:00Z</dcterms:modified>
</cp:coreProperties>
</file>